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D57FE" w14:textId="77777777" w:rsidR="001E7727" w:rsidRPr="001E7727" w:rsidRDefault="001E7727" w:rsidP="001E7727">
      <w:pPr>
        <w:shd w:val="clear" w:color="auto" w:fill="F1F1F1"/>
        <w:spacing w:after="0" w:line="240" w:lineRule="auto"/>
        <w:textAlignment w:val="baseline"/>
        <w:rPr>
          <w:rFonts w:ascii="Georgia" w:eastAsia="Times New Roman" w:hAnsi="Georgia" w:cs="Times New Roman"/>
          <w:b/>
          <w:bCs/>
          <w:color w:val="333333"/>
          <w:sz w:val="21"/>
          <w:szCs w:val="21"/>
        </w:rPr>
      </w:pPr>
      <w:r w:rsidRPr="001E7727">
        <w:rPr>
          <w:rFonts w:ascii="Georgia" w:eastAsia="Times New Roman" w:hAnsi="Georgia" w:cs="Times New Roman"/>
          <w:b/>
          <w:bCs/>
          <w:color w:val="333333"/>
          <w:sz w:val="21"/>
          <w:szCs w:val="21"/>
        </w:rPr>
        <w:fldChar w:fldCharType="begin"/>
      </w:r>
      <w:r w:rsidRPr="001E7727">
        <w:rPr>
          <w:rFonts w:ascii="Georgia" w:eastAsia="Times New Roman" w:hAnsi="Georgia" w:cs="Times New Roman"/>
          <w:b/>
          <w:bCs/>
          <w:color w:val="333333"/>
          <w:sz w:val="21"/>
          <w:szCs w:val="21"/>
        </w:rPr>
        <w:instrText xml:space="preserve"> HYPERLINK "https://www.federalregister.gov/documents/2017/04/19/2017-07646/foreign-trade-regulations-clarification-on-filing-requirements" \l "sectno-citation-%E2%80%8930.3" </w:instrText>
      </w:r>
      <w:r w:rsidRPr="001E7727">
        <w:rPr>
          <w:rFonts w:ascii="Georgia" w:eastAsia="Times New Roman" w:hAnsi="Georgia" w:cs="Times New Roman"/>
          <w:b/>
          <w:bCs/>
          <w:color w:val="333333"/>
          <w:sz w:val="21"/>
          <w:szCs w:val="21"/>
        </w:rPr>
        <w:fldChar w:fldCharType="separate"/>
      </w:r>
      <w:r w:rsidRPr="001E7727">
        <w:rPr>
          <w:rFonts w:ascii="Georgia" w:eastAsia="Times New Roman" w:hAnsi="Georgia" w:cs="Times New Roman"/>
          <w:b/>
          <w:bCs/>
          <w:color w:val="5797CE"/>
          <w:sz w:val="21"/>
          <w:szCs w:val="21"/>
          <w:u w:val="single"/>
          <w:bdr w:val="none" w:sz="0" w:space="0" w:color="auto" w:frame="1"/>
        </w:rPr>
        <w:t>§</w:t>
      </w:r>
      <w:r w:rsidRPr="001E7727">
        <w:rPr>
          <w:rFonts w:ascii="Times New Roman" w:eastAsia="Times New Roman" w:hAnsi="Times New Roman" w:cs="Times New Roman"/>
          <w:b/>
          <w:bCs/>
          <w:color w:val="5797CE"/>
          <w:sz w:val="21"/>
          <w:szCs w:val="21"/>
          <w:u w:val="single"/>
          <w:bdr w:val="none" w:sz="0" w:space="0" w:color="auto" w:frame="1"/>
        </w:rPr>
        <w:t> </w:t>
      </w:r>
      <w:r w:rsidRPr="001E7727">
        <w:rPr>
          <w:rFonts w:ascii="Georgia" w:eastAsia="Times New Roman" w:hAnsi="Georgia" w:cs="Times New Roman"/>
          <w:b/>
          <w:bCs/>
          <w:color w:val="5797CE"/>
          <w:sz w:val="21"/>
          <w:szCs w:val="21"/>
          <w:u w:val="single"/>
          <w:bdr w:val="none" w:sz="0" w:space="0" w:color="auto" w:frame="1"/>
        </w:rPr>
        <w:t>30.3</w:t>
      </w:r>
      <w:r w:rsidRPr="001E7727">
        <w:rPr>
          <w:rFonts w:ascii="Georgia" w:eastAsia="Times New Roman" w:hAnsi="Georgia" w:cs="Times New Roman"/>
          <w:b/>
          <w:bCs/>
          <w:color w:val="333333"/>
          <w:sz w:val="21"/>
          <w:szCs w:val="21"/>
        </w:rPr>
        <w:fldChar w:fldCharType="end"/>
      </w:r>
    </w:p>
    <w:p w14:paraId="68F567F7" w14:textId="77777777" w:rsidR="001E7727" w:rsidRPr="001E7727" w:rsidRDefault="001E7727" w:rsidP="001E7727">
      <w:pPr>
        <w:shd w:val="clear" w:color="auto" w:fill="F1F1F1"/>
        <w:spacing w:after="150" w:line="240" w:lineRule="auto"/>
        <w:textAlignment w:val="baseline"/>
        <w:rPr>
          <w:rFonts w:ascii="Georgia" w:eastAsia="Times New Roman" w:hAnsi="Georgia" w:cs="Times New Roman"/>
          <w:b/>
          <w:bCs/>
          <w:color w:val="333333"/>
          <w:sz w:val="21"/>
          <w:szCs w:val="21"/>
        </w:rPr>
      </w:pPr>
      <w:r w:rsidRPr="001E7727">
        <w:rPr>
          <w:rFonts w:ascii="Georgia" w:eastAsia="Times New Roman" w:hAnsi="Georgia" w:cs="Times New Roman"/>
          <w:b/>
          <w:bCs/>
          <w:color w:val="333333"/>
          <w:sz w:val="21"/>
          <w:szCs w:val="21"/>
        </w:rPr>
        <w:t>Electronic Export Information filer requirements, parties to export transactions, and responsibilities of parties to export transactions.</w:t>
      </w:r>
    </w:p>
    <w:p w14:paraId="29A24D84" w14:textId="77777777" w:rsidR="001E7727" w:rsidRDefault="00703F47">
      <w:hyperlink r:id="rId7" w:history="1">
        <w:r w:rsidR="001E7727" w:rsidRPr="00B81D49">
          <w:rPr>
            <w:rStyle w:val="Hyperlink"/>
            <w:rFonts w:ascii="Helvetica" w:hAnsi="Helvetica"/>
          </w:rPr>
          <w:t>https://www.federalregister.gov/d/2017-07646/p-174</w:t>
        </w:r>
      </w:hyperlink>
      <w:r w:rsidR="001E7727" w:rsidRPr="001E7727">
        <w:t xml:space="preserve"> </w:t>
      </w:r>
    </w:p>
    <w:p w14:paraId="5284922D" w14:textId="77777777" w:rsidR="001E7727" w:rsidRDefault="001E7727" w:rsidP="001E7727">
      <w:pPr>
        <w:ind w:left="720"/>
      </w:pPr>
      <w:r w:rsidRPr="001E7727">
        <w:t xml:space="preserve">(2) Authorized agent responsibilities. In a routed export transaction, if an authorized agent is preparing and filing the </w:t>
      </w:r>
      <w:proofErr w:type="spellStart"/>
      <w:r w:rsidRPr="001E7727">
        <w:t>EEI</w:t>
      </w:r>
      <w:proofErr w:type="spellEnd"/>
      <w:r w:rsidRPr="001E7727">
        <w:t xml:space="preserve"> on behalf of the </w:t>
      </w:r>
      <w:proofErr w:type="spellStart"/>
      <w:r w:rsidRPr="001E7727">
        <w:t>FPPI</w:t>
      </w:r>
      <w:proofErr w:type="spellEnd"/>
      <w:r w:rsidRPr="001E7727">
        <w:t xml:space="preserve">, the authorized agent must obtain a power of attorney or written authorization from the </w:t>
      </w:r>
      <w:proofErr w:type="spellStart"/>
      <w:r w:rsidRPr="001E7727">
        <w:t>FPPI</w:t>
      </w:r>
      <w:proofErr w:type="spellEnd"/>
      <w:r w:rsidRPr="001E7727">
        <w:t xml:space="preserve"> and prepare </w:t>
      </w:r>
      <w:r>
        <w:t>&amp;</w:t>
      </w:r>
      <w:r w:rsidRPr="001E7727">
        <w:t xml:space="preserve"> file the </w:t>
      </w:r>
      <w:proofErr w:type="spellStart"/>
      <w:r w:rsidRPr="001E7727">
        <w:t>EEI</w:t>
      </w:r>
      <w:proofErr w:type="spellEnd"/>
      <w:r w:rsidRPr="001E7727">
        <w:t xml:space="preserve"> based on information obtained from the </w:t>
      </w:r>
      <w:proofErr w:type="spellStart"/>
      <w:r w:rsidRPr="001E7727">
        <w:t>USPPI</w:t>
      </w:r>
      <w:proofErr w:type="spellEnd"/>
      <w:r w:rsidRPr="001E7727">
        <w:t xml:space="preserve"> or other parties involv</w:t>
      </w:r>
      <w:bookmarkStart w:id="0" w:name="_GoBack"/>
      <w:bookmarkEnd w:id="0"/>
      <w:r w:rsidRPr="001E7727">
        <w:t xml:space="preserve">ed in the transaction. The authorized agent shall be responsible for filing </w:t>
      </w:r>
      <w:proofErr w:type="spellStart"/>
      <w:r w:rsidRPr="001E7727">
        <w:t>EEI</w:t>
      </w:r>
      <w:proofErr w:type="spellEnd"/>
      <w:r w:rsidRPr="001E7727">
        <w:t xml:space="preserve"> accurately and timely in accordance with the </w:t>
      </w:r>
      <w:proofErr w:type="spellStart"/>
      <w:r w:rsidRPr="001E7727">
        <w:t>FTR</w:t>
      </w:r>
      <w:proofErr w:type="spellEnd"/>
      <w:r w:rsidRPr="001E7727">
        <w:t xml:space="preserve">. Upon request, the authorized agent will provide the </w:t>
      </w:r>
      <w:proofErr w:type="spellStart"/>
      <w:r w:rsidRPr="001E7727">
        <w:t>USPPI</w:t>
      </w:r>
      <w:proofErr w:type="spellEnd"/>
      <w:r w:rsidRPr="001E7727">
        <w:t xml:space="preserve"> with a copy of the power of attorney or written authorization from the </w:t>
      </w:r>
      <w:proofErr w:type="spellStart"/>
      <w:r w:rsidRPr="001E7727">
        <w:t>FPPI</w:t>
      </w:r>
      <w:proofErr w:type="spellEnd"/>
      <w:r w:rsidRPr="001E7727">
        <w:t xml:space="preserve">. The authorized agent shall also retain documentation to support the </w:t>
      </w:r>
      <w:proofErr w:type="spellStart"/>
      <w:r w:rsidRPr="001E7727">
        <w:t>EEI</w:t>
      </w:r>
      <w:proofErr w:type="spellEnd"/>
      <w:r w:rsidRPr="001E7727">
        <w:t xml:space="preserve"> reported through the AES. The authorized agent shall upon request, provide the </w:t>
      </w:r>
      <w:proofErr w:type="spellStart"/>
      <w:r w:rsidRPr="001E7727">
        <w:t>USPPI</w:t>
      </w:r>
      <w:proofErr w:type="spellEnd"/>
      <w:r w:rsidRPr="001E7727">
        <w:t xml:space="preserve"> with the data elements in paragraphs (e)(1)(i) through (xii) of this section, the date of export as submitted through the AES, the filer name, and the </w:t>
      </w:r>
      <w:proofErr w:type="spellStart"/>
      <w:r w:rsidRPr="001E7727">
        <w:t>ITN</w:t>
      </w:r>
      <w:proofErr w:type="spellEnd"/>
      <w:r w:rsidRPr="001E7727">
        <w:t>. The authorized Start Printed Page 18390agent shall provide the following information through the AES:</w:t>
      </w:r>
    </w:p>
    <w:p w14:paraId="42E89E4A" w14:textId="77777777" w:rsidR="001E7727" w:rsidRDefault="00703F47">
      <w:hyperlink r:id="rId8" w:history="1">
        <w:r w:rsidR="001E7727" w:rsidRPr="00B81D49">
          <w:rPr>
            <w:rStyle w:val="Hyperlink"/>
          </w:rPr>
          <w:t>https://www.federalregister.gov/d/2017-07646/p-187</w:t>
        </w:r>
      </w:hyperlink>
    </w:p>
    <w:p w14:paraId="710D63D5" w14:textId="77777777" w:rsidR="001E7727" w:rsidRDefault="001E7727" w:rsidP="001E7727">
      <w:r>
        <w:tab/>
        <w:t>§ 30.6 Electronic Export Information data elements.</w:t>
      </w:r>
    </w:p>
    <w:p w14:paraId="29BBD240" w14:textId="77777777" w:rsidR="001E7727" w:rsidRDefault="001E7727" w:rsidP="001E7727">
      <w:pPr>
        <w:ind w:left="720"/>
      </w:pPr>
      <w:r>
        <w:t xml:space="preserve">The information specified in this section is required for </w:t>
      </w:r>
      <w:proofErr w:type="spellStart"/>
      <w:r>
        <w:t>EEI</w:t>
      </w:r>
      <w:proofErr w:type="spellEnd"/>
      <w:r>
        <w:t xml:space="preserve"> transmitted to the AES. The data elements identified as “mandatory” shall be reported for each transaction. The data elements identified as “conditional” shall be reported if they are required for or apply to the specific shipment. The data elements identified as “optional” may be reported at the discretion of the </w:t>
      </w:r>
      <w:proofErr w:type="spellStart"/>
      <w:r>
        <w:t>USPPI</w:t>
      </w:r>
      <w:proofErr w:type="spellEnd"/>
      <w:r>
        <w:t xml:space="preserve"> or the authorized agent. Additional data elements may be required to be reported in the AES in accordance with other federal agencies' regulations. Refer to the other agencies' regulations for reporting requirements.</w:t>
      </w:r>
    </w:p>
    <w:p w14:paraId="257D9C12" w14:textId="77777777" w:rsidR="001E7727" w:rsidRDefault="00703F47" w:rsidP="001E7727">
      <w:hyperlink r:id="rId9" w:history="1">
        <w:r w:rsidR="001E7727" w:rsidRPr="00B81D49">
          <w:rPr>
            <w:rStyle w:val="Hyperlink"/>
          </w:rPr>
          <w:t>https://www.federalregister.gov/d/2017-07646/p-188</w:t>
        </w:r>
      </w:hyperlink>
    </w:p>
    <w:p w14:paraId="5ED92891" w14:textId="77777777" w:rsidR="001E7727" w:rsidRDefault="001E7727" w:rsidP="001E7727">
      <w:pPr>
        <w:pStyle w:val="ListParagraph"/>
        <w:numPr>
          <w:ilvl w:val="0"/>
          <w:numId w:val="1"/>
        </w:numPr>
      </w:pPr>
      <w:proofErr w:type="spellStart"/>
      <w:r w:rsidRPr="001E7727">
        <w:t>USPPI</w:t>
      </w:r>
      <w:proofErr w:type="spellEnd"/>
      <w:r w:rsidRPr="001E7727">
        <w:t xml:space="preserve">. The person or legal entity in the United States that receives the primary benefit, monetary or otherwise, from the export transaction. Generally, that person or entity is the U.S. seller, manufacturer, or order party, or the foreign entity while in the United States when purchasing or obtaining the goods for export. The name, address, identification number, and contact information of the </w:t>
      </w:r>
      <w:proofErr w:type="spellStart"/>
      <w:r w:rsidRPr="001E7727">
        <w:t>USPPI</w:t>
      </w:r>
      <w:proofErr w:type="spellEnd"/>
      <w:r w:rsidRPr="001E7727">
        <w:t xml:space="preserve"> shall be reported to the AES as follows:</w:t>
      </w:r>
    </w:p>
    <w:p w14:paraId="4BF62E33" w14:textId="77777777" w:rsidR="001E7727" w:rsidRDefault="00703F47" w:rsidP="001E7727">
      <w:hyperlink r:id="rId10" w:history="1">
        <w:r w:rsidR="001E7727" w:rsidRPr="00B81D49">
          <w:rPr>
            <w:rStyle w:val="Hyperlink"/>
          </w:rPr>
          <w:t>https://www.federalregister.gov/d/2017-07646/p-189</w:t>
        </w:r>
      </w:hyperlink>
    </w:p>
    <w:p w14:paraId="3E57271B" w14:textId="77777777" w:rsidR="001E7727" w:rsidRDefault="001E7727" w:rsidP="001E7727">
      <w:r>
        <w:tab/>
        <w:t xml:space="preserve">(iii) </w:t>
      </w:r>
      <w:proofErr w:type="spellStart"/>
      <w:r>
        <w:t>USPPI</w:t>
      </w:r>
      <w:proofErr w:type="spellEnd"/>
      <w:r>
        <w:t xml:space="preserve"> identification number. Report the EIN or DUNS number of the </w:t>
      </w:r>
      <w:proofErr w:type="spellStart"/>
      <w:r>
        <w:t>USPPI</w:t>
      </w:r>
      <w:proofErr w:type="spellEnd"/>
      <w:r>
        <w:t xml:space="preserve">. If the </w:t>
      </w:r>
      <w:proofErr w:type="spellStart"/>
      <w:r>
        <w:t>USPPI</w:t>
      </w:r>
      <w:proofErr w:type="spellEnd"/>
      <w:r>
        <w:t xml:space="preserve"> has only one EIN, report that EIN. If the </w:t>
      </w:r>
      <w:proofErr w:type="spellStart"/>
      <w:r>
        <w:t>USPPI</w:t>
      </w:r>
      <w:proofErr w:type="spellEnd"/>
      <w:r>
        <w:t xml:space="preserve"> has more than one EIN, report the EIN that the </w:t>
      </w:r>
      <w:proofErr w:type="spellStart"/>
      <w:r>
        <w:t>USPPI</w:t>
      </w:r>
      <w:proofErr w:type="spellEnd"/>
      <w:r>
        <w:t xml:space="preserve"> uses to report employee wages and withholdings, not an EIN used to report only company earnings or receipts. Use of another company's EIN is prohibited. The appropriate Party ID Type code shall be reported to the AES. If a foreign entity is in the United States at the time goods are purchased or obtained for export, the foreign entity is the </w:t>
      </w:r>
      <w:proofErr w:type="spellStart"/>
      <w:r>
        <w:t>USPPI</w:t>
      </w:r>
      <w:proofErr w:type="spellEnd"/>
      <w:r>
        <w:t>. In such situations, when the foreign entity does not have an EIN, the authorized agent shall report a border crossing number, passport number, or any number assigned by CBP on behalf of the foreign entity.</w:t>
      </w:r>
    </w:p>
    <w:p w14:paraId="308402B6" w14:textId="77777777" w:rsidR="001E7727" w:rsidRDefault="001E7727">
      <w:r>
        <w:t xml:space="preserve">(iv) </w:t>
      </w:r>
      <w:proofErr w:type="spellStart"/>
      <w:r>
        <w:t>USPPI</w:t>
      </w:r>
      <w:proofErr w:type="spellEnd"/>
      <w:r>
        <w:t xml:space="preserve"> contact information. The person who has the most knowledge regarding the specific shipment or related export controls.</w:t>
      </w:r>
    </w:p>
    <w:sectPr w:rsidR="001E7727" w:rsidSect="001E7727">
      <w:head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2A9F" w14:textId="77777777" w:rsidR="00703F47" w:rsidRDefault="00703F47" w:rsidP="001E7727">
      <w:pPr>
        <w:spacing w:after="0" w:line="240" w:lineRule="auto"/>
      </w:pPr>
      <w:r>
        <w:separator/>
      </w:r>
    </w:p>
  </w:endnote>
  <w:endnote w:type="continuationSeparator" w:id="0">
    <w:p w14:paraId="5AA765BC" w14:textId="77777777" w:rsidR="00703F47" w:rsidRDefault="00703F47" w:rsidP="001E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EDBB2" w14:textId="77777777" w:rsidR="00703F47" w:rsidRDefault="00703F47" w:rsidP="001E7727">
      <w:pPr>
        <w:spacing w:after="0" w:line="240" w:lineRule="auto"/>
      </w:pPr>
      <w:r>
        <w:separator/>
      </w:r>
    </w:p>
  </w:footnote>
  <w:footnote w:type="continuationSeparator" w:id="0">
    <w:p w14:paraId="4978F74C" w14:textId="77777777" w:rsidR="00703F47" w:rsidRDefault="00703F47" w:rsidP="001E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FB30" w14:textId="3D6E16C9" w:rsidR="001E7727" w:rsidRDefault="001E7727">
    <w:pPr>
      <w:pStyle w:val="Header"/>
    </w:pPr>
    <w:r>
      <w:t xml:space="preserve">ACE </w:t>
    </w:r>
    <w:proofErr w:type="spellStart"/>
    <w:r>
      <w:t>USPPI</w:t>
    </w:r>
    <w:proofErr w:type="spellEnd"/>
    <w:r>
      <w:t xml:space="preserve"> Rule / </w:t>
    </w:r>
    <w:r w:rsidR="007B5BFF">
      <w:t>Aug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C09F0"/>
    <w:multiLevelType w:val="hybridMultilevel"/>
    <w:tmpl w:val="FEBE74C0"/>
    <w:lvl w:ilvl="0" w:tplc="DDCEA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27"/>
    <w:rsid w:val="000F393E"/>
    <w:rsid w:val="001E7727"/>
    <w:rsid w:val="00703F47"/>
    <w:rsid w:val="007B5BFF"/>
    <w:rsid w:val="009C00D6"/>
    <w:rsid w:val="00F7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0FC"/>
  <w15:chartTrackingRefBased/>
  <w15:docId w15:val="{FA53561E-B669-4A87-BAA9-D65FEBA2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727"/>
    <w:rPr>
      <w:color w:val="0563C1" w:themeColor="hyperlink"/>
      <w:u w:val="single"/>
    </w:rPr>
  </w:style>
  <w:style w:type="character" w:styleId="Mention">
    <w:name w:val="Mention"/>
    <w:basedOn w:val="DefaultParagraphFont"/>
    <w:uiPriority w:val="99"/>
    <w:semiHidden/>
    <w:unhideWhenUsed/>
    <w:rsid w:val="001E7727"/>
    <w:rPr>
      <w:color w:val="2B579A"/>
      <w:shd w:val="clear" w:color="auto" w:fill="E6E6E6"/>
    </w:rPr>
  </w:style>
  <w:style w:type="character" w:styleId="FollowedHyperlink">
    <w:name w:val="FollowedHyperlink"/>
    <w:basedOn w:val="DefaultParagraphFont"/>
    <w:uiPriority w:val="99"/>
    <w:semiHidden/>
    <w:unhideWhenUsed/>
    <w:rsid w:val="001E7727"/>
    <w:rPr>
      <w:color w:val="954F72" w:themeColor="followedHyperlink"/>
      <w:u w:val="single"/>
    </w:rPr>
  </w:style>
  <w:style w:type="paragraph" w:styleId="ListParagraph">
    <w:name w:val="List Paragraph"/>
    <w:basedOn w:val="Normal"/>
    <w:uiPriority w:val="34"/>
    <w:qFormat/>
    <w:rsid w:val="001E7727"/>
    <w:pPr>
      <w:ind w:left="720"/>
      <w:contextualSpacing/>
    </w:pPr>
  </w:style>
  <w:style w:type="paragraph" w:styleId="Header">
    <w:name w:val="header"/>
    <w:basedOn w:val="Normal"/>
    <w:link w:val="HeaderChar"/>
    <w:uiPriority w:val="99"/>
    <w:unhideWhenUsed/>
    <w:rsid w:val="001E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727"/>
  </w:style>
  <w:style w:type="paragraph" w:styleId="Footer">
    <w:name w:val="footer"/>
    <w:basedOn w:val="Normal"/>
    <w:link w:val="FooterChar"/>
    <w:uiPriority w:val="99"/>
    <w:unhideWhenUsed/>
    <w:rsid w:val="001E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5341">
      <w:bodyDiv w:val="1"/>
      <w:marLeft w:val="0"/>
      <w:marRight w:val="0"/>
      <w:marTop w:val="0"/>
      <w:marBottom w:val="0"/>
      <w:divBdr>
        <w:top w:val="none" w:sz="0" w:space="0" w:color="auto"/>
        <w:left w:val="none" w:sz="0" w:space="0" w:color="auto"/>
        <w:bottom w:val="none" w:sz="0" w:space="0" w:color="auto"/>
        <w:right w:val="none" w:sz="0" w:space="0" w:color="auto"/>
      </w:divBdr>
      <w:divsChild>
        <w:div w:id="880214038">
          <w:marLeft w:val="0"/>
          <w:marRight w:val="0"/>
          <w:marTop w:val="0"/>
          <w:marBottom w:val="0"/>
          <w:divBdr>
            <w:top w:val="none" w:sz="0" w:space="0" w:color="auto"/>
            <w:left w:val="none" w:sz="0" w:space="0" w:color="auto"/>
            <w:bottom w:val="none" w:sz="0" w:space="0" w:color="auto"/>
            <w:right w:val="none" w:sz="0" w:space="0" w:color="auto"/>
          </w:divBdr>
        </w:div>
        <w:div w:id="16555221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07646/p-1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deralregister.gov/d/2017-07646/p-1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ederalregister.gov/d/2017-07646/p-189" TargetMode="External"/><Relationship Id="rId4" Type="http://schemas.openxmlformats.org/officeDocument/2006/relationships/webSettings" Target="webSettings.xml"/><Relationship Id="rId9" Type="http://schemas.openxmlformats.org/officeDocument/2006/relationships/hyperlink" Target="https://www.federalregister.gov/d/2017-07646/p-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Ferlazzo</dc:creator>
  <cp:keywords/>
  <dc:description/>
  <cp:lastModifiedBy>Anthony Ferlazzo</cp:lastModifiedBy>
  <cp:revision>2</cp:revision>
  <dcterms:created xsi:type="dcterms:W3CDTF">2017-04-20T15:42:00Z</dcterms:created>
  <dcterms:modified xsi:type="dcterms:W3CDTF">2018-08-28T19:29:00Z</dcterms:modified>
</cp:coreProperties>
</file>